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</w:rPr>
        <w:drawing>
          <wp:anchor allowOverlap="1" behindDoc="0" distB="0" distT="0" distL="0" distR="0" hidden="0" layoutInCell="1" locked="0" relativeHeight="0" simplePos="0">
            <wp:simplePos x="0" y="0"/>
            <wp:positionH relativeFrom="page">
              <wp:posOffset>847725</wp:posOffset>
            </wp:positionH>
            <wp:positionV relativeFrom="page">
              <wp:posOffset>171450</wp:posOffset>
            </wp:positionV>
            <wp:extent cx="1871663" cy="818346"/>
            <wp:effectExtent b="0" l="0" r="0" t="0"/>
            <wp:wrapSquare wrapText="bothSides" distB="0" distT="0" distL="0" distR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871663" cy="818346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ПРЕСРЕЛІЗ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ДЛЯ НЕГАЙНОГО РОЗПОВСЮДЖЕННЯ</w:t>
      </w:r>
      <w:r w:rsidDel="00000000" w:rsidR="00000000" w:rsidRPr="00000000">
        <w:rPr>
          <w:sz w:val="24"/>
          <w:szCs w:val="24"/>
          <w:rtl w:val="0"/>
        </w:rPr>
        <w:br w:type="textWrapping"/>
      </w:r>
    </w:p>
    <w:p w:rsidR="00000000" w:rsidDel="00000000" w:rsidP="00000000" w:rsidRDefault="00000000" w:rsidRPr="00000000" w14:paraId="00000006">
      <w:pPr>
        <w:spacing w:after="0" w:before="0" w:lineRule="auto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SupportYourApp відзначає 16-річчя переходом до моделі Intelligent Support-as-a-Service</w:t>
      </w:r>
    </w:p>
    <w:p w:rsidR="00000000" w:rsidDel="00000000" w:rsidP="00000000" w:rsidRDefault="00000000" w:rsidRPr="00000000" w14:paraId="00000007">
      <w:pPr>
        <w:spacing w:after="0" w:before="0" w:lineRule="auto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 жовтня, Київ, Україна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240" w:before="240" w:lineRule="auto"/>
        <w:rPr/>
      </w:pPr>
      <w:r w:rsidDel="00000000" w:rsidR="00000000" w:rsidRPr="00000000">
        <w:rPr>
          <w:rFonts w:ascii="Arial" w:cs="Arial" w:eastAsia="Arial" w:hAnsi="Arial"/>
          <w:rtl w:val="0"/>
        </w:rPr>
        <w:t xml:space="preserve">SupportYourApp, міжнародна компанія у сфері клієнтського сервісу та технічної підтримки, святкує своє 16-річчя. Заснована у 2010 році, компанія стала надійним партнером для понад 250 клієнтів у 30+ країнах світу, надаючи послуги більш ніж 60 мовами. Сьогодні команда SupportYourApp об’єднує понад 2 000 фахівців із 90+ країн світу, які цілодобово забезпечують клієнтську й технічну підтримку, бек-офісні операції та рішення на основі штучного інтелекту.</w:t>
      </w:r>
    </w:p>
    <w:p w:rsidR="00000000" w:rsidDel="00000000" w:rsidP="00000000" w:rsidRDefault="00000000" w:rsidRPr="00000000" w14:paraId="00000009">
      <w:pPr>
        <w:spacing w:after="240" w:before="240" w:lineRule="auto"/>
        <w:rPr/>
      </w:pPr>
      <w:r w:rsidDel="00000000" w:rsidR="00000000" w:rsidRPr="00000000">
        <w:rPr>
          <w:rFonts w:ascii="Arial" w:cs="Arial" w:eastAsia="Arial" w:hAnsi="Arial"/>
          <w:rtl w:val="0"/>
        </w:rPr>
        <w:t xml:space="preserve">Протягом 16 років SupportYourApp трансформувалася з невеликої команди підтримки в міжнародну екосистему клієнтського досвіду. Сьогодні компанія переходить до нового етапу розвитку, еволюціонуючі від традиційної моделі Support-as-a-Service до </w:t>
      </w:r>
      <w:r w:rsidDel="00000000" w:rsidR="00000000" w:rsidRPr="00000000">
        <w:rPr>
          <w:b w:val="1"/>
          <w:bCs w:val="1"/>
          <w:rtl w:val="0"/>
        </w:rPr>
        <w:t xml:space="preserve">Intelligent Support-as-a-Service</w:t>
      </w:r>
      <w:r w:rsidDel="00000000" w:rsidR="00000000" w:rsidRPr="00000000">
        <w:rPr>
          <w:rFonts w:ascii="Arial" w:cs="Arial" w:eastAsia="Arial" w:hAnsi="Arial"/>
          <w:rtl w:val="0"/>
        </w:rPr>
        <w:t xml:space="preserve">, у якій людська експертиза та штучний інтелект працюють разом як єдина інтегрована модель підтримки.</w:t>
      </w:r>
    </w:p>
    <w:p w:rsidR="00000000" w:rsidDel="00000000" w:rsidP="00000000" w:rsidRDefault="00000000" w:rsidRPr="00000000" w14:paraId="0000000A">
      <w:pPr>
        <w:spacing w:after="240" w:before="240" w:lineRule="auto"/>
        <w:rPr/>
      </w:pPr>
      <w:r w:rsidDel="00000000" w:rsidR="00000000" w:rsidRPr="00000000">
        <w:rPr>
          <w:rFonts w:ascii="Arial" w:cs="Arial" w:eastAsia="Arial" w:hAnsi="Arial"/>
          <w:rtl w:val="0"/>
        </w:rPr>
        <w:t xml:space="preserve">В основі цієї трансформації лежить Support Intelligence Hub — єдина AI-human екосистема SupportYourApp. Вона об’єднує SupportResponse для автономної текстової підтримки, SupportVoice для голосової взаємодії на основі ШІ, SupportBrain для розширення можливостей фахівців служби підтримки та SupportCRM для управління комунікацією з клієнтами й операційними процесами в єдиному середовищі.</w:t>
      </w:r>
    </w:p>
    <w:p w:rsidR="00000000" w:rsidDel="00000000" w:rsidP="00000000" w:rsidRDefault="00000000" w:rsidRPr="00000000" w14:paraId="0000000B">
      <w:pPr>
        <w:spacing w:after="240" w:before="240" w:lineRule="auto"/>
        <w:rPr>
          <w:i w:val="1"/>
          <w:iCs w:val="1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“Шістнадцять років тому ми почали з простої ідеї: зробити клієнтську підтримку персоналізованою, надійною та безпечною”</w:t>
      </w:r>
      <w:r w:rsidDel="00000000" w:rsidR="00000000" w:rsidRPr="00000000">
        <w:rPr>
          <w:rFonts w:ascii="Arial" w:cs="Arial" w:eastAsia="Arial" w:hAnsi="Arial"/>
          <w:rtl w:val="0"/>
        </w:rPr>
        <w:t xml:space="preserve">, — зазначила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Дарʼя Лещенко, керуюча партнерка SupportYourApp</w:t>
      </w:r>
      <w:r w:rsidDel="00000000" w:rsidR="00000000" w:rsidRPr="00000000">
        <w:rPr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“Сьогодні ця ідея розвивається разом із технологіями. Перехід до Intelligent Support-as-a-Service дає нам змогу поєднати швидкість і масштабованість ШІ з людською здатністю приймати рішення, емпатією та експертизою. Ми переконані, що майбутнє клієнтської підтримки — не у виборі між людиною та ШІ, а в їхній спільній роботі”.</w:t>
      </w:r>
    </w:p>
    <w:p w:rsidR="00000000" w:rsidDel="00000000" w:rsidP="00000000" w:rsidRDefault="00000000" w:rsidRPr="00000000" w14:paraId="0000000C">
      <w:pPr>
        <w:spacing w:after="240" w:before="240" w:lineRule="auto"/>
        <w:rPr/>
      </w:pPr>
      <w:r w:rsidDel="00000000" w:rsidR="00000000" w:rsidRPr="00000000">
        <w:rPr>
          <w:rFonts w:ascii="Arial" w:cs="Arial" w:eastAsia="Arial" w:hAnsi="Arial"/>
          <w:rtl w:val="0"/>
        </w:rPr>
        <w:t xml:space="preserve">SupportYourApp побудувала свою репутацію на безкомпромісному підході до безпеки та відповідності міжнародним стандартам. Компанія є сертифікованим постачальником послуг PCI DSS Level 1, має сертифікацію ISO/IEC 27001 та повністю відповідає вимогам GDPR, CCPA й HIPAA. SupportYourApp співпрацює з відомими брендами та швидкозростаючими інноваційними компаніями у сферах SaaS, фінтеху, електронної комерції, кібербезпеки, охорони здоров’я, подорожей та інших галузях.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240" w:before="240" w:lineRule="auto"/>
        <w:rPr>
          <w:i w:val="1"/>
          <w:iCs w:val="1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16-річчя SupportYourApp є водночас важливою віхою та початком нового етапу розвитку компанії, яка продовжує створювати інтелектуальні рішення для підтримки, зберігаючи людей у центрі кожної взаємодії з клієнтом.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center"/>
        <w:rPr/>
      </w:pPr>
      <w:r w:rsidDel="00000000" w:rsidR="00000000" w:rsidRPr="00000000">
        <w:rPr>
          <w:rtl w:val="0"/>
        </w:rPr>
        <w:t xml:space="preserve">###</w:t>
      </w:r>
    </w:p>
    <w:p w:rsidR="00000000" w:rsidDel="00000000" w:rsidP="00000000" w:rsidRDefault="00000000" w:rsidRPr="00000000" w14:paraId="00000010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Про SupportYourApp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Arial" w:cs="Arial" w:eastAsia="Arial" w:hAnsi="Arial"/>
          <w:rtl w:val="0"/>
        </w:rPr>
        <w:t xml:space="preserve">SupportYourApp — це міжнародна Intelligent Support-as-a-Service компанія, яка надає надійні послуги клієнтської та технічної підтримки, а також CX-послуги технологічним компаніям по всьому світі. Заснована у 2010 році, SupportYourApp працює з командою понад 2000 фахівців, обслуговуючи 250+ клієнтів більш ніж 60 мовами. SupportYourApp має сертифікацію ISO/IEC 27001 та повністю відповідає вимогам GDPR, CCPA і HIPAA. Також, вона є PCI/DSS L1 сервіс провайдером.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Контакт для медіа: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Fonts w:ascii="Arial" w:cs="Arial" w:eastAsia="Arial" w:hAnsi="Arial"/>
          <w:rtl w:val="0"/>
        </w:rPr>
        <w:t xml:space="preserve">Борис Бондаренко, 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Fonts w:ascii="Arial" w:cs="Arial" w:eastAsia="Arial" w:hAnsi="Arial"/>
          <w:rtl w:val="0"/>
        </w:rPr>
        <w:t xml:space="preserve">Директор з Комунікацій</w:t>
        <w:br w:type="textWrapping"/>
      </w: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borys.bondarenko@supportyourapp.com</w:t>
        </w:r>
      </w:hyperlink>
      <w:r w:rsidDel="00000000" w:rsidR="00000000" w:rsidRPr="00000000">
        <w:rPr>
          <w:rtl w:val="0"/>
        </w:rPr>
        <w:br w:type="textWrapping"/>
      </w:r>
      <w:hyperlink r:id="rId8">
        <w:r w:rsidDel="00000000" w:rsidR="00000000" w:rsidRPr="00000000">
          <w:rPr>
            <w:color w:val="1155cc"/>
            <w:u w:val="single"/>
            <w:rtl w:val="0"/>
          </w:rPr>
          <w:t xml:space="preserve">SupportYourApp</w:t>
        </w:r>
      </w:hyperlink>
      <w:r w:rsidDel="00000000" w:rsidR="00000000" w:rsidRPr="00000000">
        <w:rPr>
          <w:rtl w:val="0"/>
        </w:rPr>
        <w:br w:type="textWrapping"/>
        <w:br w:type="textWrapping"/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Nuni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Nunito" w:cs="Nunito" w:eastAsia="Nunito" w:hAnsi="Nunito"/>
        <w:sz w:val="22"/>
        <w:szCs w:val="22"/>
        <w:lang w:val="en"/>
      </w:rPr>
    </w:rPrDefault>
    <w:pPrDefault>
      <w:pPr>
        <w:spacing w:line="276" w:lineRule="auto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yperlink" Target="mailto:borys.bondarenko@supportyourapp.com" TargetMode="External"/><Relationship Id="rId8" Type="http://schemas.openxmlformats.org/officeDocument/2006/relationships/hyperlink" Target="https://supportyourapp.com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unito-regular.ttf"/><Relationship Id="rId2" Type="http://schemas.openxmlformats.org/officeDocument/2006/relationships/font" Target="fonts/Nunito-bold.ttf"/><Relationship Id="rId3" Type="http://schemas.openxmlformats.org/officeDocument/2006/relationships/font" Target="fonts/Nunito-italic.ttf"/><Relationship Id="rId4" Type="http://schemas.openxmlformats.org/officeDocument/2006/relationships/font" Target="fonts/Nuni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