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r>
    </w:p>
    <w:p w:rsidR="00000000" w:rsidDel="00000000" w:rsidP="00000000" w:rsidRDefault="00000000" w:rsidRPr="00000000" w14:paraId="00000002">
      <w:pPr>
        <w:jc w:val="center"/>
        <w:rPr>
          <w:sz w:val="28"/>
          <w:szCs w:val="28"/>
          <w:highlight w:val="white"/>
        </w:rPr>
      </w:pPr>
      <w:r w:rsidDel="00000000" w:rsidR="00000000" w:rsidRPr="00000000">
        <w:rPr/>
        <w:drawing>
          <wp:anchor allowOverlap="1" behindDoc="0" distB="0" distT="0" distL="0" distR="0" hidden="0" layoutInCell="1" locked="0" relativeHeight="0" simplePos="0">
            <wp:simplePos x="0" y="0"/>
            <wp:positionH relativeFrom="page">
              <wp:posOffset>914400</wp:posOffset>
            </wp:positionH>
            <wp:positionV relativeFrom="page">
              <wp:posOffset>238125</wp:posOffset>
            </wp:positionV>
            <wp:extent cx="1871663" cy="818346"/>
            <wp:effectExtent b="0" l="0" r="0" t="0"/>
            <wp:wrapTopAndBottom distB="0" dist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871663" cy="818346"/>
                    </a:xfrm>
                    <a:prstGeom prst="rect"/>
                    <a:ln/>
                  </pic:spPr>
                </pic:pic>
              </a:graphicData>
            </a:graphic>
          </wp:anchor>
        </w:drawing>
      </w:r>
      <w:r w:rsidDel="00000000" w:rsidR="00000000" w:rsidRPr="00000000">
        <w:rPr>
          <w:rFonts w:ascii="Arial" w:cs="Arial" w:eastAsia="Arial" w:hAnsi="Arial"/>
          <w:sz w:val="28"/>
          <w:szCs w:val="28"/>
          <w:highlight w:val="white"/>
          <w:rtl w:val="0"/>
        </w:rPr>
        <w:t xml:space="preserve">ПРЕСРЕЛІЗ</w:t>
      </w:r>
    </w:p>
    <w:p w:rsidR="00000000" w:rsidDel="00000000" w:rsidP="00000000" w:rsidRDefault="00000000" w:rsidRPr="00000000" w14:paraId="00000003">
      <w:pPr>
        <w:jc w:val="center"/>
        <w:rPr>
          <w:sz w:val="20"/>
          <w:szCs w:val="20"/>
          <w:highlight w:val="white"/>
        </w:rPr>
      </w:pPr>
      <w:r w:rsidDel="00000000" w:rsidR="00000000" w:rsidRPr="00000000">
        <w:rPr>
          <w:rFonts w:ascii="Arial" w:cs="Arial" w:eastAsia="Arial" w:hAnsi="Arial"/>
          <w:sz w:val="24"/>
          <w:szCs w:val="24"/>
          <w:rtl w:val="0"/>
        </w:rPr>
        <w:t xml:space="preserve">До негайного розголошення</w:t>
      </w:r>
      <w:r w:rsidDel="00000000" w:rsidR="00000000" w:rsidRPr="00000000">
        <w:rPr>
          <w:rtl w:val="0"/>
        </w:rPr>
      </w:r>
    </w:p>
    <w:p w:rsidR="00000000" w:rsidDel="00000000" w:rsidP="00000000" w:rsidRDefault="00000000" w:rsidRPr="00000000" w14:paraId="00000004">
      <w:pPr>
        <w:jc w:val="left"/>
        <w:rPr>
          <w:b w:val="1"/>
          <w:bCs w:val="1"/>
          <w:sz w:val="24"/>
          <w:szCs w:val="24"/>
          <w:highlight w:val="white"/>
        </w:rPr>
      </w:pPr>
      <w:r w:rsidDel="00000000" w:rsidR="00000000" w:rsidRPr="00000000">
        <w:rPr>
          <w:rtl w:val="0"/>
        </w:rPr>
      </w:r>
    </w:p>
    <w:p w:rsidR="00000000" w:rsidDel="00000000" w:rsidP="00000000" w:rsidRDefault="00000000" w:rsidRPr="00000000" w14:paraId="00000005">
      <w:pPr>
        <w:jc w:val="center"/>
        <w:rPr>
          <w:i w:val="1"/>
          <w:iCs w:val="1"/>
          <w:sz w:val="28"/>
          <w:szCs w:val="28"/>
          <w:highlight w:val="white"/>
        </w:rPr>
      </w:pPr>
      <w:r w:rsidDel="00000000" w:rsidR="00000000" w:rsidRPr="00000000">
        <w:rPr>
          <w:rFonts w:ascii="Arial" w:cs="Arial" w:eastAsia="Arial" w:hAnsi="Arial"/>
          <w:b w:val="1"/>
          <w:bCs w:val="1"/>
          <w:sz w:val="28"/>
          <w:szCs w:val="28"/>
          <w:rtl w:val="0"/>
        </w:rPr>
        <w:t xml:space="preserve">SupportYourApp вдруге увійшла до Inc. 5000, престижного рейтингу найбільш швидкозростаючих приватних компаній.</w:t>
      </w:r>
      <w:r w:rsidDel="00000000" w:rsidR="00000000" w:rsidRPr="00000000">
        <w:rPr>
          <w:rtl w:val="0"/>
        </w:rPr>
      </w:r>
    </w:p>
    <w:p w:rsidR="00000000" w:rsidDel="00000000" w:rsidP="00000000" w:rsidRDefault="00000000" w:rsidRPr="00000000" w14:paraId="00000006">
      <w:pPr>
        <w:jc w:val="left"/>
        <w:rPr>
          <w:i w:val="1"/>
          <w:iCs w:val="1"/>
          <w:sz w:val="20"/>
          <w:szCs w:val="20"/>
          <w:highlight w:val="white"/>
        </w:rPr>
      </w:pPr>
      <w:r w:rsidDel="00000000" w:rsidR="00000000" w:rsidRPr="00000000">
        <w:rPr>
          <w:rtl w:val="0"/>
        </w:rPr>
      </w:r>
    </w:p>
    <w:p w:rsidR="00000000" w:rsidDel="00000000" w:rsidP="00000000" w:rsidRDefault="00000000" w:rsidRPr="00000000" w14:paraId="00000007">
      <w:pPr>
        <w:jc w:val="center"/>
        <w:rPr>
          <w:highlight w:val="white"/>
        </w:rPr>
      </w:pPr>
      <w:r w:rsidDel="00000000" w:rsidR="00000000" w:rsidRPr="00000000">
        <w:rPr>
          <w:rFonts w:ascii="Arial" w:cs="Arial" w:eastAsia="Arial" w:hAnsi="Arial"/>
          <w:rtl w:val="0"/>
        </w:rPr>
        <w:t xml:space="preserve">11 серпня, США</w:t>
      </w:r>
      <w:r w:rsidDel="00000000" w:rsidR="00000000" w:rsidRPr="00000000">
        <w:rPr>
          <w:rtl w:val="0"/>
        </w:rPr>
      </w:r>
    </w:p>
    <w:p w:rsidR="00000000" w:rsidDel="00000000" w:rsidP="00000000" w:rsidRDefault="00000000" w:rsidRPr="00000000" w14:paraId="00000008">
      <w:pPr>
        <w:jc w:val="center"/>
        <w:rPr>
          <w:highlight w:val="whit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2867025</wp:posOffset>
            </wp:positionH>
            <wp:positionV relativeFrom="paragraph">
              <wp:posOffset>123825</wp:posOffset>
            </wp:positionV>
            <wp:extent cx="3371850" cy="1157633"/>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7"/>
                    <a:srcRect b="0" l="11589" r="11354" t="0"/>
                    <a:stretch>
                      <a:fillRect/>
                    </a:stretch>
                  </pic:blipFill>
                  <pic:spPr>
                    <a:xfrm>
                      <a:off x="0" y="0"/>
                      <a:ext cx="3371850" cy="1157633"/>
                    </a:xfrm>
                    <a:prstGeom prst="rect"/>
                    <a:ln/>
                  </pic:spPr>
                </pic:pic>
              </a:graphicData>
            </a:graphic>
          </wp:anchor>
        </w:drawing>
      </w:r>
    </w:p>
    <w:p w:rsidR="00000000" w:rsidDel="00000000" w:rsidP="00000000" w:rsidRDefault="00000000" w:rsidRPr="00000000" w14:paraId="00000009">
      <w:pPr>
        <w:rPr/>
      </w:pPr>
      <w:hyperlink r:id="rId8">
        <w:r w:rsidDel="00000000" w:rsidR="00000000" w:rsidRPr="00000000">
          <w:rPr>
            <w:color w:val="1155cc"/>
            <w:u w:val="single"/>
            <w:rtl w:val="0"/>
          </w:rPr>
          <w:t xml:space="preserve">SupportYourApp</w:t>
        </w:r>
      </w:hyperlink>
      <w:r w:rsidDel="00000000" w:rsidR="00000000" w:rsidRPr="00000000">
        <w:rPr>
          <w:rtl w:val="0"/>
        </w:rPr>
        <w:t xml:space="preserve">, </w:t>
      </w:r>
      <w:r w:rsidDel="00000000" w:rsidR="00000000" w:rsidRPr="00000000">
        <w:rPr>
          <w:rFonts w:ascii="Arial" w:cs="Arial" w:eastAsia="Arial" w:hAnsi="Arial"/>
          <w:rtl w:val="0"/>
        </w:rPr>
        <w:t xml:space="preserve">Intelligent Support-as-a-Service компанія</w:t>
      </w:r>
      <w:r w:rsidDel="00000000" w:rsidR="00000000" w:rsidRPr="00000000">
        <w:rPr>
          <w:rFonts w:ascii="Arial" w:cs="Arial" w:eastAsia="Arial" w:hAnsi="Arial"/>
          <w:rtl w:val="0"/>
        </w:rPr>
        <w:t xml:space="preserve">, оголосила про включення до рейтингу</w:t>
      </w:r>
      <w:r w:rsidDel="00000000" w:rsidR="00000000" w:rsidRPr="00000000">
        <w:rPr>
          <w:rtl w:val="0"/>
        </w:rPr>
        <w:t xml:space="preserve"> Inc. 5000</w:t>
      </w:r>
      <w:r w:rsidDel="00000000" w:rsidR="00000000" w:rsidRPr="00000000">
        <w:rPr>
          <w:rFonts w:ascii="Arial" w:cs="Arial" w:eastAsia="Arial" w:hAnsi="Arial"/>
          <w:rtl w:val="0"/>
        </w:rPr>
        <w:t xml:space="preserve"> у 2026 році, престижного щорічного списку найбільш швидкозростаючих приватних компаній США. Це вже </w:t>
      </w:r>
      <w:r w:rsidDel="00000000" w:rsidR="00000000" w:rsidRPr="00000000">
        <w:rPr>
          <w:rFonts w:ascii="Arial" w:cs="Arial" w:eastAsia="Arial" w:hAnsi="Arial"/>
          <w:rtl w:val="0"/>
        </w:rPr>
        <w:t xml:space="preserve">друге </w:t>
      </w:r>
      <w:r w:rsidDel="00000000" w:rsidR="00000000" w:rsidRPr="00000000">
        <w:rPr>
          <w:rFonts w:ascii="Arial" w:cs="Arial" w:eastAsia="Arial" w:hAnsi="Arial"/>
          <w:rtl w:val="0"/>
        </w:rPr>
        <w:t xml:space="preserve">включення компанії до рейтингу після першого визнання у 2024 році, що підтверджує стабільне зростання, безперервні інновації та довгострокові інвестиції у розвиток AI-рішень для клієнтської підтримки.</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Fonts w:ascii="Arial" w:cs="Arial" w:eastAsia="Arial" w:hAnsi="Arial"/>
          <w:rtl w:val="0"/>
        </w:rPr>
        <w:t xml:space="preserve">Понад 16 років SupportYourApp допомагає компаніям масштабувати клієнтські операції, поєднуючи багатомовну підтримку, AI-автоматизацію та експертизу міжнародної команди. Сьогодні компанія працює з більш ніж 250 клієнтами у сферах SaaS, фінтеху, IT, торгівлі, туризму та інших галузях, забезпечуючи підтримку понад 60 мовами.</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Fonts w:ascii="Arial" w:cs="Arial" w:eastAsia="Arial" w:hAnsi="Arial"/>
          <w:rtl w:val="0"/>
        </w:rPr>
        <w:t xml:space="preserve">Друге включення до рейтингу Inc. 5000 відбулося в період стратегічної трансформації компанії. Цього року SupportYourApp представила власну AI-платформу </w:t>
      </w:r>
      <w:hyperlink r:id="rId9">
        <w:r w:rsidDel="00000000" w:rsidR="00000000" w:rsidRPr="00000000">
          <w:rPr>
            <w:color w:val="1155cc"/>
            <w:u w:val="single"/>
            <w:rtl w:val="0"/>
          </w:rPr>
          <w:t xml:space="preserve">Support Intelligence Hub</w:t>
        </w:r>
      </w:hyperlink>
      <w:r w:rsidDel="00000000" w:rsidR="00000000" w:rsidRPr="00000000">
        <w:rPr>
          <w:rFonts w:ascii="Arial" w:cs="Arial" w:eastAsia="Arial" w:hAnsi="Arial"/>
          <w:rtl w:val="0"/>
        </w:rPr>
        <w:t xml:space="preserve"> та змінила своє позиціонування, перейшовши від традиційного аутсорсингового провайдера до </w:t>
      </w:r>
      <w:r w:rsidDel="00000000" w:rsidR="00000000" w:rsidRPr="00000000">
        <w:rPr>
          <w:rtl w:val="0"/>
        </w:rPr>
        <w:t xml:space="preserve">Intelligent Support-as-a-Service</w:t>
      </w:r>
      <w:r w:rsidDel="00000000" w:rsidR="00000000" w:rsidRPr="00000000">
        <w:rPr>
          <w:rFonts w:ascii="Arial" w:cs="Arial" w:eastAsia="Arial" w:hAnsi="Arial"/>
          <w:rtl w:val="0"/>
        </w:rPr>
        <w:t xml:space="preserve"> компанії, яка поєднує AI-автоматизацію з експертизою досвідчених команд підтримки, приділяючи особливу увагу безпеці, відповідності регуляторним вимогам та людському контролю.</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Fonts w:ascii="Arial" w:cs="Arial" w:eastAsia="Arial" w:hAnsi="Arial"/>
          <w:rtl w:val="0"/>
        </w:rPr>
        <w:t xml:space="preserve">Рейтинг Inc. 5000 визначає найбільш швидкозростаючі приватні компанії США за показниками зростання доходу протягом трьох років. Свого часу до цього списку також входили Microsoft, Meta, Oracle, Patagonia, Under Armour, Chobani та багато інших всесвітньо відомих компаній на ранніх етапах свого розвитку.</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Fonts w:ascii="Arial" w:cs="Arial" w:eastAsia="Arial" w:hAnsi="Arial"/>
          <w:i w:val="1"/>
          <w:iCs w:val="1"/>
          <w:rtl w:val="0"/>
        </w:rPr>
        <w:t xml:space="preserve">“Друге включення до рейтингу Inc. 5000 є важливим досягненням для всієї нашої команди. Стійке зростання означає не лише масштабування бізнесу, а й постійний розвиток того, як ми створюємо цінність для наших клієнтів. Це визнання підтверджує нашу відданість поєднанню інновацій на основі штучного інтелекту з людською експертизою, щоб перетворювати клієнтську підтримку на справжню конкурентну перевагу”</w:t>
      </w:r>
      <w:r w:rsidDel="00000000" w:rsidR="00000000" w:rsidRPr="00000000">
        <w:rPr>
          <w:rFonts w:ascii="Arial" w:cs="Arial" w:eastAsia="Arial" w:hAnsi="Arial"/>
          <w:rtl w:val="0"/>
        </w:rPr>
        <w:t xml:space="preserve">, — зазначила Дар'я Лещенко, керуюча партнерка SupportYourApp.</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Fonts w:ascii="Arial" w:cs="Arial" w:eastAsia="Arial" w:hAnsi="Arial"/>
          <w:rtl w:val="0"/>
        </w:rPr>
        <w:t xml:space="preserve">Протягом останніх двох років SupportYourApp продовжувала розширювати глобальну присутність, інвестуючи у власні AI-рішення, розвиток лідерства, безпеку та інновації у сфері клієнтського досвіду. Сьогодні компанія об'єднує понад </w:t>
      </w:r>
      <w:r w:rsidDel="00000000" w:rsidR="00000000" w:rsidRPr="00000000">
        <w:rPr>
          <w:rFonts w:ascii="Arial" w:cs="Arial" w:eastAsia="Arial" w:hAnsi="Arial"/>
          <w:b w:val="1"/>
          <w:bCs w:val="1"/>
          <w:rtl w:val="0"/>
        </w:rPr>
        <w:t xml:space="preserve">1 500 фахівців</w:t>
      </w:r>
      <w:r w:rsidDel="00000000" w:rsidR="00000000" w:rsidRPr="00000000">
        <w:rPr>
          <w:rFonts w:ascii="Arial" w:cs="Arial" w:eastAsia="Arial" w:hAnsi="Arial"/>
          <w:rtl w:val="0"/>
        </w:rPr>
        <w:t xml:space="preserve"> у більш ніж </w:t>
      </w:r>
      <w:r w:rsidDel="00000000" w:rsidR="00000000" w:rsidRPr="00000000">
        <w:rPr>
          <w:rFonts w:ascii="Arial" w:cs="Arial" w:eastAsia="Arial" w:hAnsi="Arial"/>
          <w:b w:val="1"/>
          <w:bCs w:val="1"/>
          <w:rtl w:val="0"/>
        </w:rPr>
        <w:t xml:space="preserve">90 країнах світу</w:t>
      </w:r>
      <w:r w:rsidDel="00000000" w:rsidR="00000000" w:rsidRPr="00000000">
        <w:rPr>
          <w:rFonts w:ascii="Arial" w:cs="Arial" w:eastAsia="Arial" w:hAnsi="Arial"/>
          <w:rtl w:val="0"/>
        </w:rPr>
        <w:t xml:space="preserve"> та надає підтримку більш ніж </w:t>
      </w:r>
      <w:r w:rsidDel="00000000" w:rsidR="00000000" w:rsidRPr="00000000">
        <w:rPr>
          <w:rFonts w:ascii="Arial" w:cs="Arial" w:eastAsia="Arial" w:hAnsi="Arial"/>
          <w:b w:val="1"/>
          <w:bCs w:val="1"/>
          <w:rtl w:val="0"/>
        </w:rPr>
        <w:t xml:space="preserve">60 мовами</w:t>
      </w:r>
      <w:r w:rsidDel="00000000" w:rsidR="00000000" w:rsidRPr="00000000">
        <w:rPr>
          <w:rtl w:val="0"/>
        </w:rPr>
        <w:t xml:space="preserve">.</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jc w:val="left"/>
        <w:rPr>
          <w:highlight w:val="white"/>
        </w:rPr>
      </w:pP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6">
      <w:pPr>
        <w:spacing w:after="240" w:before="240" w:lineRule="auto"/>
        <w:rPr>
          <w:b w:val="1"/>
          <w:bCs w:val="1"/>
          <w:highlight w:val="white"/>
        </w:rPr>
      </w:pPr>
      <w:r w:rsidDel="00000000" w:rsidR="00000000" w:rsidRPr="00000000">
        <w:rPr>
          <w:rFonts w:ascii="Arial" w:cs="Arial" w:eastAsia="Arial" w:hAnsi="Arial"/>
          <w:b w:val="1"/>
          <w:bCs w:val="1"/>
          <w:highlight w:val="white"/>
          <w:rtl w:val="0"/>
        </w:rPr>
        <w:t xml:space="preserve">Про Inc.</w:t>
      </w:r>
    </w:p>
    <w:p w:rsidR="00000000" w:rsidDel="00000000" w:rsidP="00000000" w:rsidRDefault="00000000" w:rsidRPr="00000000" w14:paraId="00000017">
      <w:pPr>
        <w:spacing w:after="240" w:before="240" w:lineRule="auto"/>
        <w:rPr>
          <w:highlight w:val="white"/>
        </w:rPr>
      </w:pPr>
      <w:hyperlink r:id="rId10">
        <w:r w:rsidDel="00000000" w:rsidR="00000000" w:rsidRPr="00000000">
          <w:rPr>
            <w:color w:val="1155cc"/>
            <w:highlight w:val="white"/>
            <w:u w:val="single"/>
            <w:rtl w:val="0"/>
          </w:rPr>
          <w:t xml:space="preserve">Inc. Business Media</w:t>
        </w:r>
      </w:hyperlink>
      <w:r w:rsidDel="00000000" w:rsidR="00000000" w:rsidRPr="00000000">
        <w:rPr>
          <w:rFonts w:ascii="Arial" w:cs="Arial" w:eastAsia="Arial" w:hAnsi="Arial"/>
          <w:highlight w:val="white"/>
          <w:rtl w:val="0"/>
        </w:rPr>
        <w:t xml:space="preserve"> — один із ключових медіабрендів для підприємців. Щорічний список Inc. 5000 відзначає найшвидше зростаючі приватні компанії США, посилюючи їхню репутацію, видимість і доступ до сильної бізнес-спільноти.</w:t>
      </w:r>
    </w:p>
    <w:p w:rsidR="00000000" w:rsidDel="00000000" w:rsidP="00000000" w:rsidRDefault="00000000" w:rsidRPr="00000000" w14:paraId="00000018">
      <w:pPr>
        <w:spacing w:after="240" w:before="240" w:lineRule="auto"/>
        <w:rPr>
          <w:b w:val="1"/>
          <w:bCs w:val="1"/>
          <w:highlight w:val="white"/>
        </w:rPr>
      </w:pPr>
      <w:r w:rsidDel="00000000" w:rsidR="00000000" w:rsidRPr="00000000">
        <w:rPr>
          <w:rFonts w:ascii="Arial" w:cs="Arial" w:eastAsia="Arial" w:hAnsi="Arial"/>
          <w:b w:val="1"/>
          <w:bCs w:val="1"/>
          <w:highlight w:val="white"/>
          <w:rtl w:val="0"/>
        </w:rPr>
        <w:t xml:space="preserve">Про SupportYourApp</w:t>
      </w:r>
      <w:r w:rsidDel="00000000" w:rsidR="00000000" w:rsidRPr="00000000">
        <w:rPr>
          <w:rtl w:val="0"/>
        </w:rPr>
      </w:r>
    </w:p>
    <w:p w:rsidR="00000000" w:rsidDel="00000000" w:rsidP="00000000" w:rsidRDefault="00000000" w:rsidRPr="00000000" w14:paraId="00000019">
      <w:pPr>
        <w:ind w:left="0" w:firstLine="0"/>
        <w:rPr/>
      </w:pPr>
      <w:r w:rsidDel="00000000" w:rsidR="00000000" w:rsidRPr="00000000">
        <w:rPr>
          <w:b w:val="1"/>
          <w:bCs w:val="1"/>
          <w:rtl w:val="0"/>
        </w:rPr>
        <w:t xml:space="preserve">SupportYourApp</w:t>
      </w:r>
      <w:r w:rsidDel="00000000" w:rsidR="00000000" w:rsidRPr="00000000">
        <w:rPr>
          <w:rFonts w:ascii="Arial" w:cs="Arial" w:eastAsia="Arial" w:hAnsi="Arial"/>
          <w:rtl w:val="0"/>
        </w:rPr>
        <w:t xml:space="preserve"> є </w:t>
      </w:r>
      <w:r w:rsidDel="00000000" w:rsidR="00000000" w:rsidRPr="00000000">
        <w:rPr>
          <w:b w:val="1"/>
          <w:bCs w:val="1"/>
          <w:rtl w:val="0"/>
        </w:rPr>
        <w:t xml:space="preserve">Intelligent Support-as-a-Service </w:t>
      </w:r>
      <w:r w:rsidDel="00000000" w:rsidR="00000000" w:rsidRPr="00000000">
        <w:rPr>
          <w:rFonts w:ascii="Arial" w:cs="Arial" w:eastAsia="Arial" w:hAnsi="Arial"/>
          <w:rtl w:val="0"/>
        </w:rPr>
        <w:t xml:space="preserve">компанією, яка з 2010 року допомагає бізнесам перетворювати клієнтську підтримку на конкурентну перевагу. Компанія поєднує міжнародну CX-експертизу з AI-технологіями, надаючи безпечні, масштабовані та багатомовні рішення для стартапів і глобальних компаній у різних індустріях.</w:t>
      </w:r>
    </w:p>
    <w:p w:rsidR="00000000" w:rsidDel="00000000" w:rsidP="00000000" w:rsidRDefault="00000000" w:rsidRPr="00000000" w14:paraId="0000001A">
      <w:pPr>
        <w:ind w:left="0" w:firstLine="0"/>
        <w:jc w:val="center"/>
        <w:rPr/>
      </w:pPr>
      <w:r w:rsidDel="00000000" w:rsidR="00000000" w:rsidRPr="00000000">
        <w:rPr>
          <w:rtl w:val="0"/>
        </w:rPr>
      </w:r>
    </w:p>
    <w:p w:rsidR="00000000" w:rsidDel="00000000" w:rsidP="00000000" w:rsidRDefault="00000000" w:rsidRPr="00000000" w14:paraId="0000001B">
      <w:pPr>
        <w:jc w:val="left"/>
        <w:rPr>
          <w:b w:val="1"/>
          <w:bCs w:val="1"/>
          <w:highlight w:val="white"/>
        </w:rPr>
      </w:pPr>
      <w:r w:rsidDel="00000000" w:rsidR="00000000" w:rsidRPr="00000000">
        <w:rPr>
          <w:rFonts w:ascii="Arial" w:cs="Arial" w:eastAsia="Arial" w:hAnsi="Arial"/>
          <w:b w:val="1"/>
          <w:bCs w:val="1"/>
          <w:highlight w:val="white"/>
          <w:rtl w:val="0"/>
        </w:rPr>
        <w:t xml:space="preserve">Контактна інформація:</w:t>
      </w:r>
    </w:p>
    <w:p w:rsidR="00000000" w:rsidDel="00000000" w:rsidP="00000000" w:rsidRDefault="00000000" w:rsidRPr="00000000" w14:paraId="0000001C">
      <w:pPr>
        <w:jc w:val="left"/>
        <w:rPr>
          <w:highlight w:val="white"/>
        </w:rPr>
      </w:pPr>
      <w:r w:rsidDel="00000000" w:rsidR="00000000" w:rsidRPr="00000000">
        <w:rPr>
          <w:rFonts w:ascii="Arial" w:cs="Arial" w:eastAsia="Arial" w:hAnsi="Arial"/>
          <w:highlight w:val="white"/>
          <w:rtl w:val="0"/>
        </w:rPr>
        <w:t xml:space="preserve">Борис Бондаренко </w:t>
      </w:r>
    </w:p>
    <w:p w:rsidR="00000000" w:rsidDel="00000000" w:rsidP="00000000" w:rsidRDefault="00000000" w:rsidRPr="00000000" w14:paraId="0000001D">
      <w:pPr>
        <w:jc w:val="left"/>
        <w:rPr>
          <w:highlight w:val="white"/>
        </w:rPr>
      </w:pPr>
      <w:r w:rsidDel="00000000" w:rsidR="00000000" w:rsidRPr="00000000">
        <w:rPr>
          <w:rFonts w:ascii="Arial" w:cs="Arial" w:eastAsia="Arial" w:hAnsi="Arial"/>
          <w:rtl w:val="0"/>
        </w:rPr>
        <w:t xml:space="preserve">Директор з комунікацій</w:t>
      </w:r>
      <w:r w:rsidDel="00000000" w:rsidR="00000000" w:rsidRPr="00000000">
        <w:rPr>
          <w:rtl w:val="0"/>
        </w:rPr>
      </w:r>
    </w:p>
    <w:p w:rsidR="00000000" w:rsidDel="00000000" w:rsidP="00000000" w:rsidRDefault="00000000" w:rsidRPr="00000000" w14:paraId="0000001E">
      <w:pPr>
        <w:jc w:val="left"/>
        <w:rPr>
          <w:highlight w:val="white"/>
        </w:rPr>
      </w:pPr>
      <w:hyperlink r:id="rId11">
        <w:r w:rsidDel="00000000" w:rsidR="00000000" w:rsidRPr="00000000">
          <w:rPr>
            <w:color w:val="1155cc"/>
            <w:u w:val="single"/>
            <w:rtl w:val="0"/>
          </w:rPr>
          <w:t xml:space="preserve">borys.bondarenko@supportyourapp.com</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F">
      <w:pPr>
        <w:jc w:val="left"/>
        <w:rPr>
          <w:highlight w:val="whit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Nunito" w:cs="Nunito" w:eastAsia="Nunito" w:hAnsi="Nunito"/>
        <w:sz w:val="22"/>
        <w:szCs w:val="22"/>
        <w:lang w:val="e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borys.bondarenko@supportyourapp.com" TargetMode="External"/><Relationship Id="rId10" Type="http://schemas.openxmlformats.org/officeDocument/2006/relationships/hyperlink" Target="http://www.inc.com" TargetMode="External"/><Relationship Id="rId9" Type="http://schemas.openxmlformats.org/officeDocument/2006/relationships/hyperlink" Target="https://supportyourapp.com/ai-customer-service-solutions/"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hyperlink" Target="https://supportyourapp.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